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pacing w:val="-4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Jude13</w:t>
      </w:r>
      <w:r>
        <w:rPr>
          <w:b w:val="1"/>
          <w:bCs w:val="1"/>
          <w:smallCaps w:val="1"/>
          <w:outline w:val="0"/>
          <w:color w:val="000000"/>
          <w:spacing w:val="-4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4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Lunatic Lordship</w:t>
      </w:r>
      <w:r>
        <w:rPr>
          <w:b w:val="1"/>
          <w:bCs w:val="1"/>
          <w:smallCaps w:val="1"/>
          <w:outline w:val="0"/>
          <w:color w:val="000000"/>
          <w:spacing w:val="-4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4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(Man-Centered)</w:t>
      </w:r>
      <w:r>
        <w:rPr>
          <w:b w:val="1"/>
          <w:bCs w:val="1"/>
          <w:smallCaps w:val="1"/>
          <w:outline w:val="0"/>
          <w:color w:val="000000"/>
          <w:spacing w:val="-4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4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b w:val="1"/>
          <w:bCs w:val="1"/>
          <w:smallCaps w:val="1"/>
          <w:outline w:val="0"/>
          <w:color w:val="000000"/>
          <w:spacing w:val="-4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4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Pt 3 Romans</w:t>
      </w:r>
      <w:r>
        <w:rPr>
          <w:smallCaps w:val="1"/>
          <w:outline w:val="0"/>
          <w:color w:val="000000"/>
          <w:spacing w:val="-4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smallCaps w:val="1"/>
          <w:outline w:val="0"/>
          <w:color w:val="000000"/>
          <w:spacing w:val="-4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smallCaps w:val="1"/>
          <w:outline w:val="0"/>
          <w:color w:val="000000"/>
          <w:spacing w:val="-4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(c)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-4"/>
          <w:position w:val="0"/>
          <w:sz w:val="12"/>
          <w:szCs w:val="1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2019 WF Cobb Truthbase.net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3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4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b w:val="1"/>
          <w:bCs w:val="1"/>
          <w:i w:val="1"/>
          <w:iCs w:val="1"/>
          <w:outline w:val="0"/>
          <w:color w:val="000000"/>
          <w:spacing w:val="-5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Romans 10 Justifying faith must precede confession of Lord Jesus 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John F. Hart Moody faithalone.org/journal/1999ii/J23-99b.htm </w:t>
      </w:r>
    </w:p>
    <w:p>
      <w:pPr>
        <w:pStyle w:val="Default"/>
        <w:rPr>
          <w:outline w:val="0"/>
          <w:color w:val="000000"/>
          <w:spacing w:val="-5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II-B.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Repent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never used in the Epistles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(1x Paul)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nor John's gospel; 5x of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believers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Rev, re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glorification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where conseq is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loss of reward</w:t>
      </w: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Repentance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(mind change re Messiah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Isa 40:10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is in light of the Promised Mill Kingdom to Day of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Atonement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Jews, re temporal wrath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(Lk 3)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 3:2; 4:17; 5:3 Ser on Mt-blessed in K; 10:7 apostles; Mk 1:15 of God, R&amp;B the G; Lk 10:9 of God; Acts 1:3 spking of K; 6 restore K to Israel; The Kingdom of/sourced in the Heaven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was that spoken of by Isaiah, ie, the Reign of the Messiah/God on earth!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come near/at hand=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Pft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Act Ind (17x). Can't=Heaven has arrived=death imminent.</w:t>
      </w:r>
      <w:r>
        <w:rPr>
          <w:b w:val="1"/>
          <w:bCs w:val="1"/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Find vv re: requirements for getting to Heaven!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Kof Heaven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= Kof God and is NOT Kingdom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which is God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nor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which is Heaven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So issue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isn't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forgiveness/avoiding Lake of Fire Rev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6 Father in heaven...Thy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kingdom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come; (which is when) Thy will be done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on earth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as it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heaven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Which differentiates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 &amp; H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Acts 1:3 40 days spkg of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kingdom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God;  6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restore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kingdom to Israel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(12 thrones)?; 8 power when HS on you ...witness in Jerusalem...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IV.A.  Romans introduces the word 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1:16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those who have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already believed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Jesus 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(but might still think the law applies)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1:4 declared to be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 of God with power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acc to the spirit of holiness, by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dead. 5 Thru Him we have received grace and apostleship for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obedience to the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6  you also are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called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Jesus Christ; 7 all who are in Rome,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beloved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God,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called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 saints/holy: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Grace to you and peace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God our Father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 Jesus Christ. 8  your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spoken of throughout the whole world. 11 I may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impart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 some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spiritual gift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so that you may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established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---12 that is, that I may be encouraged together with you by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mutual </w:t>
      </w:r>
      <w:r>
        <w:rPr>
          <w:b w:val="1"/>
          <w:bCs w:val="1"/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both of you and me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13 might have some fruit among you also, just as among the other Gentiles. 15 I am ready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preach the gospel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 who are in Rome also. 16 For I am not ashamed of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gospel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Christ, for it is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everyone who believes, for the Jew first and also for the Greek. 17 For in it the righteousness of God is revealed from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 to faith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as it is written, "The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."  18 For the wrath of God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is revealed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heaven against all ungodliness and unrighteousness of men, who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suppress the truth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unrighteousness,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Redemption thru blood=forgiveness of sins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Eph 1:7 Col 1:14</w:t>
      </w:r>
      <w:r>
        <w:rPr>
          <w:b w:val="1"/>
          <w:bCs w:val="1"/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Rm 3 just and justifier...faith in Jesus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B. Wrath or Reward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Rm 2:4 Or do you despise the riches of His goodness, forbearance, and longsuffering, not knowing that the goodness of God leads you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repentance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5 But in acc with your hardness and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impenitent 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treasuring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 for yourself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day of wrath and revelation of the righteous judgment of God, 6 who "will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render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each one acc to his deeds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Dominion of The Age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/eternal life to those who by patient continuance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doing good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immortality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 but to those who are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self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do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 the truth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unrighteousness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(see Rm 6)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--- indignation and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\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 tribulation and anguish, on every soul of man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does evi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l, of the Jew first and also of the Greek;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everyone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works what is good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the Jew first and also to the Greek. 11 For there is no partiality with God. 12 For as many as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sinned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without law will also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perish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without law, and as many as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sinned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law will be judged by the law 13 (for not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law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 in the sight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law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justified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  <w:r>
        <w:rPr>
          <w:rFonts w:ascii="Arial" w:hAnsi="Arial"/>
          <w:outline w:val="0"/>
          <w:color w:val="000000"/>
          <w:position w:val="0"/>
          <w:sz w:val="32"/>
          <w:szCs w:val="32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C. Wrath or Righteousness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Rm doesn't use the word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when discussing being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justified by faith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Ch 3; nor the verb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saved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(from wrath) until Ch 5  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 is linked with righteousness (right rlshp)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~20x in NT (10x Rms) [believe 10x]},  but only 4x faith with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13:11 And do this 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[love],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knowing the time, that now it is high time to awake out of sleep; for now our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nearer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than when we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first believed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But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 Jesus Christ, and make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provision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flesh,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fulfill its lusts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NB</w:t>
      </w:r>
      <w:r>
        <w:rPr>
          <w:b w:val="1"/>
          <w:bCs w:val="1"/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response required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Rm 5:1 Therefore, having been j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ustified by faith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have peace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God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thru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our Lord Jesus Christ, 2 thru whom also we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access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faith into this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which we stand, and rejoice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 of the glory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God. 9 Much more then, having now been justified by His blood, we shall be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saved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from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thru Him.10 For if when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enemies we were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reconciled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God thru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death of His Son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much more, having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been reconciled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shall be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saved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His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11 And not only that, but we also rejoice in God thru our Lord Jesus Christ, thru whom we have now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received the reconciliation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Reconciled includes forgiveness and restored rlshp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C. Belief/justification is befor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Confession/Salvation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Rm 10:8 "The word is near you, in your mouth and in your heart" (that is,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 of faith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we preach):  9that if you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confess with your mouth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 Jesus and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 in your heart/mind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God has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raised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from the dead, you will be saved 10 For with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heart one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believes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unto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with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mouth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confession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made unto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 same Lord over all is rich to all who call upon Him. 13 For "whoever calls on the name of the LORD shall be saved."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14How then shall they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Him in whom they have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how shall they believe in Him of whom they have not heard? 17 So then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 comes by hearing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hearing by the word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Rm 13:11 And do this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(love neighbor)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knowing the time, that now it is high time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awake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out of sleep; for now 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 is nearer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than when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first believed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12...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Therefore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let us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cast off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works of darkness, and let us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armor of light. 13 Let us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 properly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as in the day...14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on the Lord Jesus Christ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and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make no provision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flesh, to fulfill its lusts.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D. Being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connected to the blessings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(apart from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forgiveness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/being born again) is dependent upon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faithfulness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or be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cut of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f!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11:18 remember that you do not support the root, but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root supports you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19 You will say then, "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Branches were broken off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I might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grafted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in." 20 Well said. Because of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unbelief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were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broken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off, and you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stand by faith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Do not be haughty, but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21 For if God did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spare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natural branches, He may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spare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either. 22 Therefore consider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goodness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severity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God: on those who fell,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severity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but toward you,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goodness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 you continue in His goodness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Otherwise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also will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cut off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23 And they also, if they do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continue in unbelief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will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grafted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in, for God is able to graft them in again. 29 For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gifts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calling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are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irrevocable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Purpose of creation is salvation, rather than the glorification of God thru displaying His </w:t>
        <w:tab/>
        <w:t>grace/favor/reward to those who are faithful to Him (cx satan; cf Job)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Fail to understand that salvation is a progressive reversal of the Fall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Fail to understand the different aspects/stages of salvation and righteousness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Unbelievably ignorant about rewards/glorification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(ignorant about subjunctive aspects or benefits of works)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Allergic to works and deny the existence of carnal or immature or disqualified believers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Incapable of distinguishing love and acceptance,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falsely believing the latter is unconditional (vs covenantal)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Confuse the kingdom from/of the Heavens/God with heaven/the eternal state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Cannot articulate how the Jews had a rlshp with God for 1500+ years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nor take into account the efficacy of the Leviticus sacrifices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(atonement +forgiveness= restored rlshp with God)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nor that of the Day of Atonement.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Fail to understand OT righteousness, and that Jesus spoke to those whose sins were covered by participation in the Day Atonement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Which is why the majority of the Gospels, and the initial message of John Jesus and the Apostles,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was not about the cross (ie, no mention in first sermon, the Sermon on the Mount)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but about reward in the promised OT kingdom.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Misunderstand the audience and context of repentance (mind change) verses. Lk 3:8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Falsely assert that faith is a gift (cx Eph 2:10 {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 neuter, thus not faith nor grace}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Deceived re Calvinism and human responsibility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(the former is non-existent in the Bible, while the latter permeates the Bible from Gen-Rev.)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Fail to see the role of HS motivated/directed works in working out one's salvation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and pleasing God (Phil 2:13)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Blindly assert the gospel is only about Jesus dying for our sins (1Cor 15)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and not about the Messiah coming to rule/repay (Isa 40:10)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Some object to the fear of God or hope of reward as Biblical  motivations for service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insisting only on love and gratitude. Mt 10:28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not fear those who kill the body but cannot </w:t>
        <w:tab/>
        <w:tab/>
        <w:tab/>
        <w:t>kill the soul. But rather fear Him who is able to destroy both soul and body in hell.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Fail to see that the Gospels and Epistles were written to NT believers who often were behaving badly (babes in Christ)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Fail to see that the corrective to errors pointed out to believers in the Epistles is never to believe that Jesus died for your sins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Incorrectly view Gehenna, or outer darkness,  as the lake of fire; </w:t>
      </w:r>
    </w:p>
    <w:p>
      <w:pPr>
        <w:pStyle w:val="Defaul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Lev17:11  For the life of the flesh 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blood: and I have given it to you upon the altar to make an atonement for your souls: for it 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blood 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makes an atonement for the soul. Heb 9:22  And almost all things are by the law purged with blood; and without shedding of blood is no remission.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 can't reward/pay back someone unless they've done something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